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E6" w:rsidRDefault="00BA2F85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</w:t>
      </w:r>
      <w:r w:rsidR="0010156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 w:rsidR="0010156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20</w:t>
      </w:r>
    </w:p>
    <w:p w:rsidR="00A811E6" w:rsidRDefault="00A811E6">
      <w:pPr>
        <w:pStyle w:val="normal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811E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811E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11E6" w:rsidRDefault="00BA2F85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- 11</w:t>
            </w:r>
            <w:r w:rsidR="00101562" w:rsidRPr="001015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-</w:t>
            </w:r>
            <w:r w:rsidR="00101562" w:rsidRPr="0010156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</w:p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2000х850х500.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(1940х847х475 мм.).</w:t>
            </w:r>
          </w:p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 (1940х383, 1940х391 мм.), с ребром жесткости на каждой (1660х88 мм.). Дверь крепится на скрытые внутренние петли. Дверь шкафа оборудована ригельным замком на 2 ригеля (957х5). (В комплекте к шкафу идет 2 ключа)</w:t>
            </w:r>
          </w:p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11E6" w:rsidRDefault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содержит четыре полки (845х455 мм.) с первым отверстием для крепления полки на расстоянии 175 мм. от крыши шкафа и расстоянием между следующими отверстиями 85 мм. (Имеется возможность установки дополнительных полок)</w:t>
            </w:r>
          </w:p>
          <w:p w:rsidR="00A811E6" w:rsidRDefault="00BA2F85" w:rsidP="00BA2F8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пресс-шайбой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A811E6" w:rsidRDefault="00A811E6">
      <w:pPr>
        <w:pStyle w:val="normal"/>
        <w:rPr>
          <w:b/>
          <w:sz w:val="28"/>
          <w:szCs w:val="28"/>
        </w:rPr>
      </w:pPr>
    </w:p>
    <w:p w:rsidR="00A811E6" w:rsidRDefault="00A811E6">
      <w:pPr>
        <w:pStyle w:val="normal"/>
        <w:rPr>
          <w:b/>
          <w:sz w:val="28"/>
          <w:szCs w:val="28"/>
        </w:rPr>
      </w:pPr>
    </w:p>
    <w:p w:rsidR="00A811E6" w:rsidRDefault="00A811E6">
      <w:pPr>
        <w:pStyle w:val="normal"/>
        <w:rPr>
          <w:b/>
          <w:sz w:val="28"/>
          <w:szCs w:val="28"/>
        </w:rPr>
      </w:pPr>
    </w:p>
    <w:p w:rsidR="00A811E6" w:rsidRDefault="00A811E6">
      <w:pPr>
        <w:pStyle w:val="normal"/>
        <w:rPr>
          <w:b/>
          <w:sz w:val="28"/>
          <w:szCs w:val="28"/>
        </w:rPr>
      </w:pPr>
    </w:p>
    <w:tbl>
      <w:tblPr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510"/>
        <w:gridCol w:w="6240"/>
        <w:gridCol w:w="2205"/>
      </w:tblGrid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  <w:lang w:val="en-US"/>
              </w:rPr>
              <w:t xml:space="preserve"> - 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2000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85</w:t>
            </w:r>
            <w:r>
              <w:rPr>
                <w:b/>
                <w:sz w:val="20"/>
                <w:szCs w:val="20"/>
              </w:rPr>
              <w:t>0х</w:t>
            </w:r>
            <w:r>
              <w:rPr>
                <w:b/>
                <w:sz w:val="20"/>
                <w:szCs w:val="20"/>
                <w:lang w:val="en-US"/>
              </w:rPr>
              <w:t>50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1940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847</w:t>
            </w:r>
            <w:r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101562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Default="00101562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Pr="00101562" w:rsidRDefault="00101562" w:rsidP="00101562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101562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Габариты 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крыши</w:t>
            </w:r>
            <w:r w:rsidRPr="00101562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 шкафа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Pr="00101562" w:rsidRDefault="00101562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101562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34х854х504</w:t>
            </w:r>
          </w:p>
        </w:tc>
      </w:tr>
      <w:tr w:rsidR="00101562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Default="00101562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Pr="00101562" w:rsidRDefault="00101562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Габарит</w:t>
            </w:r>
            <w:r w:rsidRPr="00101562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ы цоколя шкафа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562" w:rsidRPr="00101562" w:rsidRDefault="00101562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101562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52х850х500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1940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383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 периметру двери имеются загибы увеличивающие жесткость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940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391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 трех сторон двери  имеются загибы увеличивающие жесткость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1660х88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Лента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подштамповки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(включенная в размеры ребра жесткости )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101562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1660</w:t>
            </w:r>
            <w:r w:rsidR="00101562">
              <w:rPr>
                <w:rFonts w:ascii="'Times New Roman'" w:hAnsi="'Times New Roman'"/>
                <w:color w:val="000000"/>
                <w:sz w:val="20"/>
                <w:szCs w:val="20"/>
              </w:rPr>
              <w:t>х19</w:t>
            </w:r>
          </w:p>
        </w:tc>
      </w:tr>
      <w:tr w:rsidR="00BA2F85" w:rsidTr="007B11FD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Количество петлей  на кажд</w:t>
            </w:r>
            <w:r w:rsidR="00101562">
              <w:rPr>
                <w:rFonts w:ascii="'Times New Roman'" w:hAnsi="'Times New Roman'"/>
                <w:color w:val="000000"/>
                <w:sz w:val="20"/>
                <w:szCs w:val="20"/>
              </w:rPr>
              <w:t>у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ю дверь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2 шт.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101562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Размеры петел</w:t>
            </w:r>
            <w:r w:rsidR="00BA2F85"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ь в высоту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30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Диаметр петли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7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Двери закрываются по принципу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нахлеста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 на один замок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101562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Открытие дверей по типу ставни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101562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Система запирания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Флажково-ригельная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верхнего отверстия для полки,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845</w:t>
            </w:r>
            <w:r>
              <w:rPr>
                <w:b/>
                <w:sz w:val="20"/>
                <w:szCs w:val="20"/>
              </w:rPr>
              <w:t>х4</w:t>
            </w:r>
            <w:r>
              <w:rPr>
                <w:b/>
                <w:sz w:val="20"/>
                <w:szCs w:val="20"/>
                <w:lang w:val="en-US"/>
              </w:rPr>
              <w:t>55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Полки устанавливаются в корпус шкафа при помощи П-образных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/полка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Габариты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6х15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Язычок крепления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9х12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Количество отверстий в шкафу для установки полок по высоте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между 9 и 10 отверстием 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170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увеличено для возможности установки замка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Соответствие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от цоколя  шкафа до последнего отверстия крепления 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 xml:space="preserve">полки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lastRenderedPageBreak/>
              <w:t>280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A2F85" w:rsidTr="007B11FD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A2F85" w:rsidTr="007B11FD">
        <w:trPr>
          <w:trHeight w:val="4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(замок),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P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957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Диаметр ригеля,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Материал изготовления ригелей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углеродистая сталь 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Pr="00B71D1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A2F85" w:rsidTr="007B11FD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BA2F85" w:rsidRDefault="00BA2F85" w:rsidP="007B11FD">
            <w:pPr>
              <w:pStyle w:val="normal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F85" w:rsidRDefault="00BA2F85" w:rsidP="007B11FD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A811E6" w:rsidRDefault="00A811E6">
      <w:pPr>
        <w:pStyle w:val="normal"/>
        <w:rPr>
          <w:b/>
          <w:sz w:val="28"/>
          <w:szCs w:val="28"/>
        </w:rPr>
      </w:pPr>
    </w:p>
    <w:p w:rsidR="00A811E6" w:rsidRDefault="00A811E6">
      <w:pPr>
        <w:pStyle w:val="normal"/>
        <w:rPr>
          <w:b/>
          <w:sz w:val="28"/>
          <w:szCs w:val="28"/>
        </w:rPr>
      </w:pPr>
    </w:p>
    <w:p w:rsidR="00BA2F85" w:rsidRDefault="00BA2F85" w:rsidP="00BA2F85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b/>
          <w:bCs/>
          <w:lang w:val="en-US"/>
        </w:rPr>
        <w:t>c</w:t>
      </w:r>
      <w:proofErr w:type="spellStart"/>
      <w:r>
        <w:rPr>
          <w:b/>
          <w:bCs/>
        </w:rPr>
        <w:t>тв</w:t>
      </w:r>
      <w:proofErr w:type="spellEnd"/>
      <w:r>
        <w:rPr>
          <w:b/>
          <w:bCs/>
        </w:rPr>
        <w:t>, с целью улучшения его характеристик.</w:t>
      </w:r>
    </w:p>
    <w:p w:rsidR="00A811E6" w:rsidRDefault="00A811E6">
      <w:pPr>
        <w:pStyle w:val="normal"/>
        <w:jc w:val="center"/>
        <w:rPr>
          <w:b/>
          <w:sz w:val="16"/>
          <w:szCs w:val="16"/>
        </w:rPr>
      </w:pPr>
    </w:p>
    <w:sectPr w:rsidR="00A811E6" w:rsidSect="00A811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811E6"/>
    <w:rsid w:val="00101562"/>
    <w:rsid w:val="00A811E6"/>
    <w:rsid w:val="00BA2F85"/>
    <w:rsid w:val="00E3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7B"/>
  </w:style>
  <w:style w:type="paragraph" w:styleId="1">
    <w:name w:val="heading 1"/>
    <w:basedOn w:val="normal"/>
    <w:next w:val="normal"/>
    <w:rsid w:val="00A811E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811E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811E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811E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811E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811E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811E6"/>
  </w:style>
  <w:style w:type="table" w:customStyle="1" w:styleId="TableNormal">
    <w:name w:val="Table Normal"/>
    <w:rsid w:val="00A811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811E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811E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811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811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3227</Characters>
  <Application>Microsoft Office Word</Application>
  <DocSecurity>0</DocSecurity>
  <Lines>26</Lines>
  <Paragraphs>7</Paragraphs>
  <ScaleCrop>false</ScaleCrop>
  <Company>UNISTREAM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3</cp:revision>
  <dcterms:created xsi:type="dcterms:W3CDTF">2019-02-04T08:49:00Z</dcterms:created>
  <dcterms:modified xsi:type="dcterms:W3CDTF">2019-02-04T09:20:00Z</dcterms:modified>
</cp:coreProperties>
</file>